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A2" w:rsidRDefault="00D93E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3EA2" w:rsidRDefault="00D93EA2">
      <w:pPr>
        <w:pStyle w:val="ConsPlusNormal"/>
        <w:jc w:val="both"/>
      </w:pPr>
    </w:p>
    <w:p w:rsidR="00D93EA2" w:rsidRDefault="00D93EA2">
      <w:pPr>
        <w:pStyle w:val="ConsPlusNormal"/>
      </w:pPr>
      <w:r>
        <w:t>Зарегистрировано в Минюсте России 8 декабря 2015 г. N 40012</w:t>
      </w:r>
    </w:p>
    <w:p w:rsidR="00D93EA2" w:rsidRDefault="00D93E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EA2" w:rsidRDefault="00D93EA2">
      <w:pPr>
        <w:pStyle w:val="ConsPlusNormal"/>
        <w:jc w:val="center"/>
      </w:pPr>
    </w:p>
    <w:p w:rsidR="00D93EA2" w:rsidRDefault="00D93EA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93EA2" w:rsidRDefault="00D93EA2">
      <w:pPr>
        <w:pStyle w:val="ConsPlusTitle"/>
        <w:jc w:val="center"/>
      </w:pPr>
    </w:p>
    <w:p w:rsidR="00D93EA2" w:rsidRDefault="00D93EA2">
      <w:pPr>
        <w:pStyle w:val="ConsPlusTitle"/>
        <w:jc w:val="center"/>
      </w:pPr>
      <w:r>
        <w:t>ПРИКАЗ</w:t>
      </w:r>
    </w:p>
    <w:p w:rsidR="00D93EA2" w:rsidRDefault="00D93EA2">
      <w:pPr>
        <w:pStyle w:val="ConsPlusTitle"/>
        <w:jc w:val="center"/>
      </w:pPr>
      <w:r>
        <w:t>от 2 ноября 2015 г. N 805</w:t>
      </w:r>
    </w:p>
    <w:p w:rsidR="00D93EA2" w:rsidRDefault="00D93EA2">
      <w:pPr>
        <w:pStyle w:val="ConsPlusTitle"/>
        <w:jc w:val="center"/>
      </w:pPr>
    </w:p>
    <w:p w:rsidR="00D93EA2" w:rsidRDefault="00D93EA2">
      <w:pPr>
        <w:pStyle w:val="ConsPlusTitle"/>
        <w:jc w:val="center"/>
      </w:pPr>
      <w:bookmarkStart w:id="0" w:name="_GoBack"/>
      <w:r>
        <w:t>ОБ УТВЕРЖДЕНИИ ПОРЯДКА</w:t>
      </w:r>
    </w:p>
    <w:p w:rsidR="00D93EA2" w:rsidRDefault="00D93EA2">
      <w:pPr>
        <w:pStyle w:val="ConsPlusTitle"/>
        <w:jc w:val="center"/>
      </w:pPr>
      <w:r>
        <w:t>ОБЕСПЕЧЕНИЯ ДОСТУПА К СВЕДЕНИЯМ, ВКЛЮЧЕННЫМ В РЕЕСТР ЧЛЕНОВ</w:t>
      </w:r>
    </w:p>
    <w:p w:rsidR="00D93EA2" w:rsidRDefault="00D93EA2">
      <w:pPr>
        <w:pStyle w:val="ConsPlusTitle"/>
        <w:jc w:val="center"/>
      </w:pPr>
      <w:r>
        <w:t>САМОРЕГУЛИРУЕМОЙ ОРГАНИЗАЦИИ АРБИТРАЖНЫХ УПРАВЛЯЮЩИХ,</w:t>
      </w:r>
    </w:p>
    <w:p w:rsidR="00D93EA2" w:rsidRDefault="00D93EA2">
      <w:pPr>
        <w:pStyle w:val="ConsPlusTitle"/>
        <w:jc w:val="center"/>
      </w:pPr>
      <w:r>
        <w:t>ЗАИНТЕРЕСОВАННЫХ В ИХ ПОЛУЧЕНИИ ЛИЦ</w:t>
      </w:r>
    </w:p>
    <w:bookmarkEnd w:id="0"/>
    <w:p w:rsidR="00D93EA2" w:rsidRDefault="00D93EA2">
      <w:pPr>
        <w:pStyle w:val="ConsPlusNormal"/>
        <w:jc w:val="center"/>
      </w:pPr>
    </w:p>
    <w:p w:rsidR="00D93EA2" w:rsidRDefault="00D93EA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22</w:t>
        </w:r>
      </w:hyperlink>
      <w:r>
        <w:t xml:space="preserve"> Федерального закона от 26 октября 2002 г. N 127-ФЗ "О несостоятельности (банкротстве)" (Собрание законодательства Российской Федерации, 2002, N 43, ст. 4190; 2009, N 1, ст. 4; 2011, N 1, ст. 41; 2013, N 23, ст. 2871; 2014, N 49, ст. 6914) и </w:t>
      </w:r>
      <w:hyperlink r:id="rId6" w:history="1">
        <w:r>
          <w:rPr>
            <w:color w:val="0000FF"/>
          </w:rPr>
          <w:t>подпунктом 5.2.28(43)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5, ст. 532; 2015, N 22, ст. 3230), приказываю:</w:t>
      </w:r>
    </w:p>
    <w:p w:rsidR="00D93EA2" w:rsidRDefault="00D93E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обеспечения доступа к сведениям, включенным в реестр членов саморегулируемой организации арбитражных управляющих, заинтересованных в их получении лиц.</w:t>
      </w:r>
    </w:p>
    <w:p w:rsidR="00D93EA2" w:rsidRDefault="00D93EA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Минэкономразвития России от 23 апреля 2010 г. N 148 "Об утверждении Порядка ведения реестра арбитражных управляющих, являющихся членами саморегулируемой организации арбитражных управляющих, Формы выписки из данного реестра и Порядка обеспечения свободного доступа к таким сведениям заинтересованных в их получении лиц" (зарегистрирован в Минюсте России 7 июня 2010 г., регистрационный N 17513).</w:t>
      </w:r>
    </w:p>
    <w:p w:rsidR="00D93EA2" w:rsidRDefault="00D93EA2">
      <w:pPr>
        <w:pStyle w:val="ConsPlusNormal"/>
        <w:ind w:firstLine="540"/>
        <w:jc w:val="both"/>
      </w:pPr>
    </w:p>
    <w:p w:rsidR="00D93EA2" w:rsidRDefault="00D93EA2">
      <w:pPr>
        <w:pStyle w:val="ConsPlusNormal"/>
        <w:jc w:val="right"/>
      </w:pPr>
      <w:r>
        <w:t>Министр</w:t>
      </w:r>
    </w:p>
    <w:p w:rsidR="00D93EA2" w:rsidRDefault="00D93EA2">
      <w:pPr>
        <w:pStyle w:val="ConsPlusNormal"/>
        <w:jc w:val="right"/>
      </w:pPr>
      <w:r>
        <w:t>А.В.УЛЮКАЕВ</w:t>
      </w:r>
    </w:p>
    <w:p w:rsidR="00D93EA2" w:rsidRDefault="00D93EA2">
      <w:pPr>
        <w:pStyle w:val="ConsPlusNormal"/>
        <w:ind w:firstLine="540"/>
        <w:jc w:val="both"/>
      </w:pPr>
    </w:p>
    <w:p w:rsidR="00D93EA2" w:rsidRDefault="00D93EA2">
      <w:pPr>
        <w:pStyle w:val="ConsPlusNormal"/>
        <w:ind w:firstLine="540"/>
        <w:jc w:val="both"/>
      </w:pPr>
    </w:p>
    <w:p w:rsidR="00D93EA2" w:rsidRDefault="00D93EA2">
      <w:pPr>
        <w:pStyle w:val="ConsPlusNormal"/>
        <w:ind w:firstLine="540"/>
        <w:jc w:val="both"/>
      </w:pPr>
    </w:p>
    <w:p w:rsidR="00D93EA2" w:rsidRDefault="00D93EA2">
      <w:pPr>
        <w:pStyle w:val="ConsPlusNormal"/>
        <w:ind w:firstLine="540"/>
        <w:jc w:val="both"/>
      </w:pPr>
    </w:p>
    <w:p w:rsidR="00D93EA2" w:rsidRDefault="00D93EA2">
      <w:pPr>
        <w:pStyle w:val="ConsPlusNormal"/>
        <w:ind w:firstLine="540"/>
        <w:jc w:val="both"/>
      </w:pPr>
    </w:p>
    <w:p w:rsidR="00D93EA2" w:rsidRDefault="00D93EA2">
      <w:pPr>
        <w:pStyle w:val="ConsPlusNormal"/>
        <w:jc w:val="right"/>
      </w:pPr>
      <w:r>
        <w:t>Утвержден</w:t>
      </w:r>
    </w:p>
    <w:p w:rsidR="00D93EA2" w:rsidRDefault="00D93EA2">
      <w:pPr>
        <w:pStyle w:val="ConsPlusNormal"/>
        <w:jc w:val="right"/>
      </w:pPr>
      <w:r>
        <w:t>приказом Минэкономразвития России</w:t>
      </w:r>
    </w:p>
    <w:p w:rsidR="00D93EA2" w:rsidRDefault="00D93EA2">
      <w:pPr>
        <w:pStyle w:val="ConsPlusNormal"/>
        <w:jc w:val="right"/>
      </w:pPr>
      <w:r>
        <w:t>от 02.11.2015 N 805</w:t>
      </w:r>
    </w:p>
    <w:p w:rsidR="00D93EA2" w:rsidRDefault="00D93EA2">
      <w:pPr>
        <w:pStyle w:val="ConsPlusNormal"/>
        <w:ind w:firstLine="540"/>
        <w:jc w:val="both"/>
      </w:pPr>
    </w:p>
    <w:p w:rsidR="00D93EA2" w:rsidRDefault="00D93EA2">
      <w:pPr>
        <w:pStyle w:val="ConsPlusTitle"/>
        <w:jc w:val="center"/>
      </w:pPr>
      <w:bookmarkStart w:id="1" w:name="P29"/>
      <w:bookmarkEnd w:id="1"/>
      <w:r>
        <w:t>ПОРЯДОК</w:t>
      </w:r>
    </w:p>
    <w:p w:rsidR="00D93EA2" w:rsidRDefault="00D93EA2">
      <w:pPr>
        <w:pStyle w:val="ConsPlusTitle"/>
        <w:jc w:val="center"/>
      </w:pPr>
      <w:r>
        <w:t>ОБЕСПЕЧЕНИЯ ДОСТУПА К СВЕДЕНИЯМ, ВКЛЮЧЕННЫМ В РЕЕСТР ЧЛЕНОВ</w:t>
      </w:r>
    </w:p>
    <w:p w:rsidR="00D93EA2" w:rsidRDefault="00D93EA2">
      <w:pPr>
        <w:pStyle w:val="ConsPlusTitle"/>
        <w:jc w:val="center"/>
      </w:pPr>
      <w:r>
        <w:t>САМОРЕГУЛИРУЕМОЙ ОРГАНИЗАЦИИ АРБИТРАЖНЫХ УПРАВЛЯЮЩИХ,</w:t>
      </w:r>
    </w:p>
    <w:p w:rsidR="00D93EA2" w:rsidRDefault="00D93EA2">
      <w:pPr>
        <w:pStyle w:val="ConsPlusTitle"/>
        <w:jc w:val="center"/>
      </w:pPr>
      <w:r>
        <w:t>ЗАИНТЕРЕСОВАННЫХ В ИХ ПОЛУЧЕНИИ ЛИЦ</w:t>
      </w:r>
    </w:p>
    <w:p w:rsidR="00D93EA2" w:rsidRDefault="00D93EA2">
      <w:pPr>
        <w:pStyle w:val="ConsPlusNormal"/>
        <w:jc w:val="center"/>
      </w:pPr>
    </w:p>
    <w:p w:rsidR="00D93EA2" w:rsidRDefault="00D93EA2">
      <w:pPr>
        <w:pStyle w:val="ConsPlusNormal"/>
        <w:ind w:firstLine="540"/>
        <w:jc w:val="both"/>
      </w:pPr>
      <w:r>
        <w:t xml:space="preserve">1. Обеспечение саморегулируемой организацией арбитражных управляющих доступа к сведениям, включенным в реестр членов саморегулируемой организации арбитражных управляющих (далее - Реестр), заинтересованных в их получении лиц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 декабря 2007 г. N 315-ФЗ "О саморегулируемых организациях" (Собрание законодательства Российской Федерации, 2007, N 49, ст. 6076; 2008, N 30, ст. 3604, 3616; 2009, N 18, ст. 2142; N 52, ст. 6450; 2010, N 31, ст. 4209; 2011, N 27, ст. 3880; N 48, ст. </w:t>
      </w:r>
      <w:r>
        <w:lastRenderedPageBreak/>
        <w:t xml:space="preserve">6728; N 49, ст. 7061; 2012, N 26, ст. 3446; 2013, N 23, ст. 2871; 2014, N 48, ст. 6640; 2015, N 29, ст. 4389),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требованиями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утвержденными приказом Минэкономразвития России от 31 декабря 2013 г. N 803 (зарегистрирован в Минюсте России 31 марта 2014 г., регистрационный N 31780), и настоящим Порядком.</w:t>
      </w:r>
    </w:p>
    <w:p w:rsidR="00D93EA2" w:rsidRDefault="00D93EA2">
      <w:pPr>
        <w:pStyle w:val="ConsPlusNormal"/>
        <w:ind w:firstLine="540"/>
        <w:jc w:val="both"/>
      </w:pPr>
      <w:r>
        <w:t>2. Сведения, содержащиеся в Реестре (их изменения), за исключением сведений о месте жительства, паспортных данных и иных сведений, если доступ к ним ограничен федеральными законами, являются открытыми и подлежат размещению саморегулируемой организацией арбитражных управляющих на своем официальном сайте в информационно-телекоммуникационной сети "Интернет" с соблюдением требований федеральных законов, предъявляемых к защите информации, и должны быть доступны пользователям для ознакомления круглосуточно без взимания платы и иных ограничений.</w:t>
      </w:r>
    </w:p>
    <w:p w:rsidR="00D93EA2" w:rsidRDefault="00D93EA2">
      <w:pPr>
        <w:pStyle w:val="ConsPlusNormal"/>
        <w:ind w:firstLine="540"/>
        <w:jc w:val="both"/>
      </w:pPr>
      <w:r>
        <w:t>3. Содержащиеся в Реестре сведения о конкретном арбитражном управляющем, за исключением сведений о месте жительства, паспортных данных и иных сведений, если доступ к ним ограничен федеральными законами, предоставляются саморегулируемой организацией арбитражных управляющих по запросам граждан и юридических лиц в форме выписки, подтверждающей содержащиеся в Реестре сведения по состоянию на дату предоставления выписки.</w:t>
      </w:r>
    </w:p>
    <w:p w:rsidR="00D93EA2" w:rsidRDefault="00D93EA2">
      <w:pPr>
        <w:pStyle w:val="ConsPlusNormal"/>
        <w:ind w:firstLine="540"/>
        <w:jc w:val="both"/>
      </w:pPr>
      <w:r>
        <w:t>Выписка из Реестра должна содержать:</w:t>
      </w:r>
    </w:p>
    <w:p w:rsidR="00D93EA2" w:rsidRDefault="00D93EA2">
      <w:pPr>
        <w:pStyle w:val="ConsPlusNormal"/>
        <w:ind w:firstLine="540"/>
        <w:jc w:val="both"/>
      </w:pPr>
      <w:r>
        <w:t>а) дату выдачи выписки;</w:t>
      </w:r>
    </w:p>
    <w:p w:rsidR="00D93EA2" w:rsidRDefault="00D93EA2">
      <w:pPr>
        <w:pStyle w:val="ConsPlusNormal"/>
        <w:ind w:firstLine="540"/>
        <w:jc w:val="both"/>
      </w:pPr>
      <w:r>
        <w:t>б) сведения о лице, которому выдана выписка (фамилия, имя, отчество (последнее - при наличии) физического лица либо наименование юридического лица);</w:t>
      </w:r>
    </w:p>
    <w:p w:rsidR="00D93EA2" w:rsidRDefault="00D93EA2">
      <w:pPr>
        <w:pStyle w:val="ConsPlusNormal"/>
        <w:ind w:firstLine="540"/>
        <w:jc w:val="both"/>
      </w:pPr>
      <w:r>
        <w:t>в) предоставляемые из Реестра сведения об арбитражном управляющем;</w:t>
      </w:r>
    </w:p>
    <w:p w:rsidR="00D93EA2" w:rsidRDefault="00D93EA2">
      <w:pPr>
        <w:pStyle w:val="ConsPlusNormal"/>
        <w:ind w:firstLine="540"/>
        <w:jc w:val="both"/>
      </w:pPr>
      <w:r>
        <w:t>г) личную подпись лица, предоставившего выписку, с указанием должности и расшифровки его фамилии, имени, отчества (последнее - при наличии).</w:t>
      </w:r>
    </w:p>
    <w:p w:rsidR="00D93EA2" w:rsidRDefault="00D93EA2">
      <w:pPr>
        <w:pStyle w:val="ConsPlusNormal"/>
        <w:ind w:firstLine="540"/>
        <w:jc w:val="both"/>
      </w:pPr>
      <w:r>
        <w:t>4. При отсутствии в Реестре сведений о конкретном арбитражном управляющем саморегулируемой организацией арбитражных управляющих предоставляется справка об отсутствии запрашиваемой информации (с указанием того, какая именно информация запрашивалась), содержащая дату выдачи справки и личную подпись лица, предоставившего справку, его должность и расшифровку фамилии, имени, отчества (последнее - при наличии).</w:t>
      </w:r>
    </w:p>
    <w:p w:rsidR="00D93EA2" w:rsidRDefault="00D93EA2">
      <w:pPr>
        <w:pStyle w:val="ConsPlusNormal"/>
        <w:ind w:firstLine="540"/>
        <w:jc w:val="both"/>
      </w:pPr>
      <w:r>
        <w:t>5. Выписка из Реестра или справка об отсутствии запрашиваемой информации в Реестре выдается саморегулируемой организацией арбитражных управляющих лично заинтересованному лицу или его представителю по доверенности (если в запросе было указано на получение выписки или справки лично) либо направляется по почте по указанному в запросе адресу (если в запросе не было указано на получение выписки или справки лично).</w:t>
      </w:r>
    </w:p>
    <w:p w:rsidR="00D93EA2" w:rsidRDefault="00D93EA2">
      <w:pPr>
        <w:pStyle w:val="ConsPlusNormal"/>
        <w:ind w:firstLine="540"/>
        <w:jc w:val="both"/>
      </w:pPr>
      <w:r>
        <w:t>Выдаваемые выписки учитываются в журнале учета выписок из реестра арбитражных управляющих.</w:t>
      </w:r>
    </w:p>
    <w:p w:rsidR="00D93EA2" w:rsidRDefault="00D93EA2">
      <w:pPr>
        <w:pStyle w:val="ConsPlusNormal"/>
        <w:ind w:firstLine="540"/>
        <w:jc w:val="both"/>
      </w:pPr>
      <w:r>
        <w:t>6. Выдача или направление по почте содержащихся в Реестре сведений либо справки об отсутствии запрашиваемой информации в Реестре осуществляется в течение десяти рабочих дней со дня получения саморегулируемой организацией арбитражных управляющих соответствующего запроса.</w:t>
      </w:r>
    </w:p>
    <w:p w:rsidR="00D93EA2" w:rsidRDefault="00D93EA2">
      <w:pPr>
        <w:pStyle w:val="ConsPlusNormal"/>
        <w:ind w:firstLine="540"/>
        <w:jc w:val="both"/>
      </w:pPr>
    </w:p>
    <w:p w:rsidR="00D93EA2" w:rsidRDefault="00D93EA2">
      <w:pPr>
        <w:pStyle w:val="ConsPlusNormal"/>
        <w:ind w:firstLine="540"/>
        <w:jc w:val="both"/>
      </w:pPr>
    </w:p>
    <w:p w:rsidR="00D93EA2" w:rsidRDefault="00D93E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6F9" w:rsidRDefault="000E06F9"/>
    <w:sectPr w:rsidR="000E06F9" w:rsidSect="00F8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A2"/>
    <w:rsid w:val="000E06F9"/>
    <w:rsid w:val="00D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B30B4-1A90-442E-8F13-649FB6D0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E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D7C7DABD6F27E46C09160B5FF52ADA211E2DDC9E4A24B49008434A10CAAE226897Ef1q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0D7C7DABD6F27E46C09160B5FF52ADA219E1D9C1E7A24B49008434A1f0q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D7C7DABD6F27E46C09160B5FF52ADA211E7DAC5E4A24B49008434A10CAAE226897E18DFf9qB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B0D7C7DABD6F27E46C09160B5FF52ADA211E3DBC5E3A24B49008434A10CAAE226897E18D39Af9qC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0D7C7DABD6F27E46C09160B5FF52ADA21FE1D8C9E4A24B49008434A10CAAE226897E1BDA9A9552f0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803075</dc:creator>
  <cp:keywords/>
  <dc:description/>
  <cp:lastModifiedBy>803075</cp:lastModifiedBy>
  <cp:revision>1</cp:revision>
  <dcterms:created xsi:type="dcterms:W3CDTF">2016-01-20T14:42:00Z</dcterms:created>
  <dcterms:modified xsi:type="dcterms:W3CDTF">2016-01-20T14:44:00Z</dcterms:modified>
</cp:coreProperties>
</file>